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2E1D" w:rsidRDefault="003707AE" w14:paraId="1828CBE7" w14:textId="77777777">
      <w:pPr>
        <w:spacing w:line="360" w:lineRule="auto"/>
        <w:ind w:right="54"/>
        <w:rPr>
          <w:rFonts w:eastAsia="Calibri"/>
          <w:b/>
          <w:bCs/>
          <w:color w:val="000000"/>
          <w:lang w:eastAsia="en-IE"/>
        </w:rPr>
      </w:pPr>
      <w:r>
        <w:rPr>
          <w:rFonts w:eastAsia="Calibri"/>
          <w:b/>
          <w:bCs/>
          <w:color w:val="000000"/>
          <w:lang w:eastAsia="en-IE"/>
        </w:rPr>
        <w:t>Declaration of Solvency</w:t>
      </w:r>
    </w:p>
    <w:p w:rsidR="001D2E1D" w:rsidRDefault="003707AE" w14:paraId="70230B25" w14:textId="77777777">
      <w:pPr>
        <w:spacing w:line="360" w:lineRule="auto"/>
        <w:ind w:right="54"/>
        <w:rPr>
          <w:rFonts w:eastAsia="Calibri" w:asciiTheme="minorHAnsi" w:hAnsiTheme="minorHAnsi" w:cstheme="minorHAnsi"/>
          <w:b/>
          <w:color w:val="000000"/>
          <w:szCs w:val="22"/>
          <w:lang w:eastAsia="en-IE"/>
        </w:rPr>
      </w:pPr>
      <w:r>
        <w:rPr>
          <w:rFonts w:eastAsia="Calibri" w:asciiTheme="minorHAnsi" w:hAnsiTheme="minorHAnsi" w:cstheme="minorHAnsi"/>
          <w:b/>
          <w:color w:val="000000"/>
          <w:szCs w:val="22"/>
          <w:lang w:eastAsia="en-IE"/>
        </w:rPr>
        <w:t>On Entity Letterhead</w:t>
      </w:r>
    </w:p>
    <w:p w:rsidR="001D2E1D" w:rsidRDefault="003707AE" w14:paraId="0B6F8D6B" w14:textId="77777777">
      <w:pPr>
        <w:spacing w:line="360" w:lineRule="auto"/>
        <w:ind w:right="54"/>
        <w:jc w:val="center"/>
        <w:rPr>
          <w:rFonts w:eastAsia="Calibri" w:asciiTheme="minorHAnsi" w:hAnsiTheme="minorHAnsi" w:cstheme="minorHAnsi"/>
          <w:b/>
          <w:szCs w:val="22"/>
          <w:lang w:eastAsia="en-IE"/>
        </w:rPr>
      </w:pPr>
      <w:r>
        <w:rPr>
          <w:rFonts w:eastAsia="Calibri" w:asciiTheme="minorHAnsi" w:hAnsiTheme="minorHAnsi" w:cstheme="minorHAnsi"/>
          <w:b/>
          <w:color w:val="000000"/>
          <w:szCs w:val="22"/>
          <w:lang w:eastAsia="en-IE"/>
        </w:rPr>
        <w:t>DECLARATION OF SOLVENCY</w:t>
      </w:r>
    </w:p>
    <w:p w:rsidR="001D2E1D" w:rsidRDefault="001D2E1D" w14:paraId="519108D4" w14:textId="77777777">
      <w:pPr>
        <w:spacing w:line="360" w:lineRule="auto"/>
        <w:ind w:right="54"/>
        <w:jc w:val="center"/>
        <w:rPr>
          <w:rFonts w:eastAsia="Calibri" w:asciiTheme="minorHAnsi" w:hAnsiTheme="minorHAnsi" w:cstheme="minorHAnsi"/>
          <w:szCs w:val="22"/>
          <w:lang w:eastAsia="en-IE"/>
        </w:rPr>
      </w:pPr>
    </w:p>
    <w:p w:rsidR="001D2E1D" w:rsidP="00AFB396" w:rsidRDefault="003707AE" w14:paraId="440C8761" w14:textId="7ED45254">
      <w:pPr>
        <w:ind w:right="54"/>
        <w:jc w:val="both"/>
        <w:rPr>
          <w:rFonts w:ascii="Calibri" w:hAnsi="Calibri" w:eastAsia="Calibri" w:cs="Calibri" w:asciiTheme="minorAscii" w:hAnsiTheme="minorAscii" w:cstheme="minorAscii"/>
          <w:b w:val="1"/>
          <w:bCs w:val="1"/>
          <w:color w:val="000000"/>
          <w:lang w:eastAsia="en-IE"/>
        </w:rPr>
      </w:pPr>
      <w:r w:rsidRPr="619B8A33" w:rsidR="619B8A33">
        <w:rPr>
          <w:rFonts w:ascii="Calibri" w:hAnsi="Calibri" w:eastAsia="Calibri" w:cs="Calibri" w:asciiTheme="minorAscii" w:hAnsiTheme="minorAscii" w:cstheme="minorAscii"/>
          <w:color w:val="000000" w:themeColor="text1" w:themeTint="FF" w:themeShade="FF"/>
          <w:lang w:eastAsia="en-IE"/>
        </w:rPr>
        <w:t xml:space="preserve">I, ___________________________, in my </w:t>
      </w:r>
      <w:r w:rsidRPr="619B8A33" w:rsidR="619B8A33">
        <w:rPr>
          <w:rFonts w:ascii="Calibri" w:hAnsi="Calibri" w:eastAsia="Calibri" w:cs="Calibri" w:asciiTheme="minorAscii" w:hAnsiTheme="minorAscii" w:cstheme="minorAscii"/>
          <w:color w:val="000000" w:themeColor="text1" w:themeTint="FF" w:themeShade="FF"/>
          <w:lang w:eastAsia="en-IE"/>
        </w:rPr>
        <w:t>capacity</w:t>
      </w:r>
      <w:r w:rsidRPr="619B8A33" w:rsidR="619B8A33">
        <w:rPr>
          <w:rFonts w:ascii="Calibri" w:hAnsi="Calibri" w:eastAsia="Calibri" w:cs="Calibri" w:asciiTheme="minorAscii" w:hAnsiTheme="minorAscii" w:cstheme="minorAscii"/>
          <w:color w:val="000000" w:themeColor="text1" w:themeTint="FF" w:themeShade="FF"/>
          <w:lang w:eastAsia="en-IE"/>
        </w:rPr>
        <w:t xml:space="preserve"> as </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Managing Director/Finance Director</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w:t>
      </w:r>
      <w:r w:rsidRPr="619B8A33" w:rsidR="619B8A33">
        <w:rPr>
          <w:rFonts w:ascii="Calibri" w:hAnsi="Calibri" w:eastAsia="Calibri" w:cs="Calibri" w:asciiTheme="minorAscii" w:hAnsiTheme="minorAscii" w:cstheme="minorAscii"/>
          <w:b w:val="1"/>
          <w:bCs w:val="1"/>
          <w:color w:val="000000" w:themeColor="text1" w:themeTint="FF" w:themeShade="FF"/>
          <w:lang w:eastAsia="en-IE"/>
        </w:rPr>
        <w:t xml:space="preserve">or equivalent) </w:t>
      </w:r>
      <w:r w:rsidRPr="619B8A33" w:rsidR="619B8A33">
        <w:rPr>
          <w:rFonts w:ascii="Calibri" w:hAnsi="Calibri" w:eastAsia="Calibri" w:cs="Calibri" w:asciiTheme="minorAscii" w:hAnsiTheme="minorAscii" w:cstheme="minorAscii"/>
          <w:color w:val="000000" w:themeColor="text1" w:themeTint="FF" w:themeShade="FF"/>
          <w:lang w:eastAsia="en-IE"/>
        </w:rPr>
        <w:t>of __</w:t>
      </w:r>
      <w:r w:rsidRPr="619B8A33" w:rsidR="619B8A33">
        <w:rPr>
          <w:rFonts w:ascii="Calibri" w:hAnsi="Calibri" w:eastAsia="Calibri" w:cs="Calibri" w:asciiTheme="minorAscii" w:hAnsiTheme="minorAscii" w:cstheme="minorAscii"/>
          <w:color w:val="000000" w:themeColor="text1" w:themeTint="FF" w:themeShade="FF"/>
          <w:lang w:eastAsia="en-IE"/>
        </w:rPr>
        <w:t>Waterford Disability Network</w:t>
      </w:r>
      <w:r w:rsidRPr="619B8A33" w:rsidR="619B8A33">
        <w:rPr>
          <w:rFonts w:ascii="Calibri" w:hAnsi="Calibri" w:eastAsia="Calibri" w:cs="Calibri" w:asciiTheme="minorAscii" w:hAnsiTheme="minorAscii" w:cstheme="minorAscii"/>
          <w:color w:val="000000" w:themeColor="text1" w:themeTint="FF" w:themeShade="FF"/>
          <w:lang w:eastAsia="en-IE"/>
        </w:rPr>
        <w:t xml:space="preserve">___ wish to assure Research Ireland that I am unaware at this time of any issue that could present a threat to the solvency of ___________________________. </w:t>
      </w:r>
    </w:p>
    <w:p w:rsidR="001D2E1D" w:rsidRDefault="003707AE" w14:paraId="2FB27054" w14:textId="77777777">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I declare, based on my own judgement and on the information at my disposal, that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can meet its financial obligations and does not envisage any challenge to this situation in the immediate future.  I believe the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will continue to operate as a going </w:t>
      </w:r>
      <w:r>
        <w:rPr>
          <w:rFonts w:eastAsia="Calibri" w:asciiTheme="minorHAnsi" w:hAnsiTheme="minorHAnsi" w:cstheme="minorHAnsi"/>
          <w:color w:val="000000"/>
        </w:rPr>
        <w:t>concern.</w:t>
      </w:r>
    </w:p>
    <w:p w:rsidR="001D2E1D" w:rsidRDefault="003707AE" w14:paraId="6B8C030E" w14:textId="77777777">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Furthermore, I am not, at this time, aware of any undisclosed matter which could be damaging to the financial interests </w:t>
      </w:r>
      <w:r>
        <w:rPr>
          <w:rFonts w:eastAsia="Calibri" w:asciiTheme="minorHAnsi" w:hAnsiTheme="minorHAnsi" w:cstheme="minorHAnsi"/>
          <w:color w:val="000000"/>
          <w:lang w:eastAsia="en-IE"/>
        </w:rPr>
        <w:t xml:space="preserve">___________________________, </w:t>
      </w:r>
      <w:r>
        <w:rPr>
          <w:rFonts w:eastAsia="Calibri" w:asciiTheme="minorHAnsi" w:hAnsiTheme="minorHAnsi" w:cstheme="minorHAnsi"/>
          <w:color w:val="000000"/>
        </w:rPr>
        <w:t xml:space="preserve">including a pending litigation.  </w:t>
      </w:r>
    </w:p>
    <w:p w:rsidR="001D2E1D" w:rsidRDefault="003707AE" w14:paraId="755E274B" w14:textId="7D251F0D">
      <w:pPr>
        <w:spacing w:after="200"/>
        <w:jc w:val="both"/>
        <w:rPr>
          <w:rFonts w:eastAsia="Calibri" w:asciiTheme="minorHAnsi" w:hAnsiTheme="minorHAnsi" w:cstheme="minorHAnsi"/>
          <w:color w:val="000000"/>
        </w:rPr>
      </w:pPr>
      <w:r>
        <w:rPr>
          <w:rFonts w:eastAsia="Calibri" w:asciiTheme="minorHAnsi" w:hAnsiTheme="minorHAnsi" w:cstheme="minorHAnsi"/>
          <w:color w:val="000000"/>
        </w:rPr>
        <w:t xml:space="preserve">I commit to informing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 via the Research Body immediately should such a situation arise.  </w:t>
      </w:r>
    </w:p>
    <w:p w:rsidR="001D2E1D" w:rsidP="626F6DBD" w:rsidRDefault="003707AE" w14:paraId="38166826" w14:textId="3A4A85D4">
      <w:pPr>
        <w:spacing w:after="200" w:line="360" w:lineRule="auto"/>
        <w:jc w:val="both"/>
        <w:rPr>
          <w:rFonts w:ascii="Calibri" w:hAnsi="Calibri" w:eastAsia="Calibri" w:cs="" w:asciiTheme="minorAscii" w:hAnsiTheme="minorAscii" w:cstheme="minorBidi"/>
          <w:color w:val="000000"/>
        </w:rPr>
      </w:pPr>
      <w:r w:rsidRPr="6C745CBA" w:rsidR="003707AE">
        <w:rPr>
          <w:rFonts w:ascii="Calibri" w:hAnsi="Calibri" w:eastAsia="Calibri" w:cs="" w:asciiTheme="minorAscii" w:hAnsiTheme="minorAscii" w:cstheme="minorBidi"/>
          <w:color w:val="000000" w:themeColor="text1" w:themeTint="FF" w:themeShade="FF"/>
        </w:rPr>
        <w:t>I declare that I am NOT:</w:t>
      </w:r>
    </w:p>
    <w:p w:rsidR="001D2E1D" w:rsidRDefault="003707AE" w14:paraId="4EA6560A"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undertaking subject to a recovery order following a previous Commission decision declaring an aid illegal and incompatible with the internal market, </w:t>
      </w:r>
    </w:p>
    <w:p w:rsidR="001D2E1D" w:rsidRDefault="003707AE" w14:paraId="5E3FAE79"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 limited liability company where more than half of its subscribed share capital has disappeared as a result of accumulated losses,</w:t>
      </w:r>
    </w:p>
    <w:p w:rsidR="001D2E1D" w:rsidRDefault="003707AE" w14:paraId="4C1546ED"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 company where at least some members have unlimited liability for the debt of the company, where more than half of its capital as shown in the company accounts has disappeared as a result of accumulated losses,</w:t>
      </w:r>
    </w:p>
    <w:p w:rsidR="001D2E1D" w:rsidRDefault="003707AE" w14:paraId="674ECC4F"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an undertaking which is subject to collective insolvency proceedings or fulfils the criteria under its domestic law for being placed in collective insolvency proceedings at the request of its creditors,</w:t>
      </w:r>
    </w:p>
    <w:p w:rsidR="001D2E1D" w:rsidRDefault="003707AE" w14:paraId="5500E736" w14:textId="77777777">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undertaking which has received rescue aid and has not yet reimbursed the loan or terminated the guarantee, or has received restructuring aid and is still subject to a restructuring plan, </w:t>
      </w:r>
    </w:p>
    <w:p w:rsidR="001D2E1D" w:rsidRDefault="003707AE" w14:paraId="1EB2EDC4" w14:textId="5BB7BF86">
      <w:pPr>
        <w:numPr>
          <w:ilvl w:val="0"/>
          <w:numId w:val="1"/>
        </w:numPr>
        <w:spacing w:before="120" w:after="120"/>
        <w:ind w:left="357" w:hanging="357"/>
        <w:jc w:val="both"/>
        <w:rPr>
          <w:rFonts w:eastAsia="Calibri" w:asciiTheme="minorHAnsi" w:hAnsiTheme="minorHAnsi" w:cstheme="minorHAnsi"/>
          <w:color w:val="000000"/>
        </w:rPr>
      </w:pPr>
      <w:r>
        <w:rPr>
          <w:rFonts w:eastAsia="Calibri" w:asciiTheme="minorHAnsi" w:hAnsiTheme="minorHAnsi" w:cstheme="minorHAnsi"/>
          <w:color w:val="000000"/>
        </w:rPr>
        <w:t xml:space="preserve">an SME regarding which, for the past two years, it’s book debt to equity ratio has been greater than 7,5 and its EBITDA interest coverage ratio has been below 1,0. I understand that any false, fictitious or fraudulent statements knowingly made by me to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 may result in the Grant being revoked, demand for Grant repayment and current and future Grant applications being deemed ineligible by </w:t>
      </w:r>
      <w:r w:rsidR="005341A1">
        <w:rPr>
          <w:rFonts w:eastAsia="Calibri" w:asciiTheme="minorHAnsi" w:hAnsiTheme="minorHAnsi" w:cstheme="minorHAnsi"/>
          <w:color w:val="000000"/>
        </w:rPr>
        <w:t>Research</w:t>
      </w:r>
      <w:r>
        <w:rPr>
          <w:rFonts w:eastAsia="Calibri" w:asciiTheme="minorHAnsi" w:hAnsiTheme="minorHAnsi" w:cstheme="minorHAnsi"/>
          <w:color w:val="000000"/>
        </w:rPr>
        <w:t xml:space="preserve"> Ireland.</w:t>
      </w:r>
    </w:p>
    <w:p w:rsidR="001D2E1D" w:rsidRDefault="003707AE" w14:paraId="5158484D" w14:textId="77777777">
      <w:pPr>
        <w:spacing w:after="200" w:line="360" w:lineRule="auto"/>
        <w:rPr>
          <w:rFonts w:eastAsia="Calibri" w:asciiTheme="minorHAnsi" w:hAnsiTheme="minorHAnsi" w:cstheme="minorHAnsi"/>
          <w:b/>
          <w:color w:val="000000"/>
          <w:szCs w:val="22"/>
        </w:rPr>
      </w:pPr>
      <w:r>
        <w:rPr>
          <w:rFonts w:eastAsia="Calibri" w:asciiTheme="minorHAnsi" w:hAnsiTheme="minorHAnsi" w:cstheme="minorHAnsi"/>
          <w:b/>
          <w:color w:val="000000"/>
          <w:szCs w:val="22"/>
        </w:rPr>
        <w:t>Managing Director/Finance Director</w:t>
      </w:r>
    </w:p>
    <w:p w:rsidR="001D2E1D" w:rsidRDefault="003707AE" w14:paraId="42DA927B" w14:textId="77777777">
      <w:pPr>
        <w:spacing w:after="200" w:line="360" w:lineRule="auto"/>
        <w:rPr>
          <w:rFonts w:eastAsia="Calibri" w:asciiTheme="minorHAnsi" w:hAnsiTheme="minorHAnsi" w:cstheme="minorHAnsi"/>
          <w:color w:val="000000"/>
          <w:szCs w:val="22"/>
        </w:rPr>
      </w:pPr>
      <w:r>
        <w:rPr>
          <w:rFonts w:eastAsia="Calibri" w:asciiTheme="minorHAnsi" w:hAnsiTheme="minorHAnsi" w:cstheme="minorHAnsi"/>
          <w:color w:val="000000"/>
          <w:szCs w:val="22"/>
        </w:rPr>
        <w:tab/>
      </w:r>
    </w:p>
    <w:p w:rsidR="001D2E1D" w:rsidRDefault="003707AE" w14:paraId="563250B9" w14:textId="77777777">
      <w:pPr>
        <w:spacing w:after="200" w:line="360" w:lineRule="auto"/>
        <w:rPr>
          <w:rFonts w:eastAsia="Calibri" w:asciiTheme="minorHAnsi" w:hAnsiTheme="minorHAnsi" w:cstheme="minorHAnsi"/>
          <w:b/>
          <w:color w:val="000000"/>
          <w:szCs w:val="22"/>
        </w:rPr>
      </w:pPr>
      <w:r>
        <w:rPr>
          <w:rFonts w:eastAsia="Calibri" w:asciiTheme="minorHAnsi" w:hAnsiTheme="minorHAnsi" w:cstheme="minorHAnsi"/>
          <w:b/>
          <w:color w:val="000000"/>
          <w:szCs w:val="22"/>
        </w:rPr>
        <w:t>Signature: </w:t>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ab/>
      </w:r>
      <w:r>
        <w:rPr>
          <w:rFonts w:eastAsia="Calibri" w:asciiTheme="minorHAnsi" w:hAnsiTheme="minorHAnsi" w:cstheme="minorHAnsi"/>
          <w:b/>
          <w:color w:val="000000"/>
          <w:szCs w:val="22"/>
        </w:rPr>
        <w:t xml:space="preserve">               </w:t>
      </w:r>
      <w:r>
        <w:rPr>
          <w:rFonts w:eastAsia="Calibri" w:asciiTheme="minorHAnsi" w:hAnsiTheme="minorHAnsi" w:cstheme="minorHAnsi"/>
          <w:color w:val="000000"/>
          <w:szCs w:val="22"/>
        </w:rPr>
        <w:t>____________________ </w:t>
      </w:r>
      <w:r>
        <w:rPr>
          <w:rFonts w:eastAsia="Calibri" w:asciiTheme="minorHAnsi" w:hAnsiTheme="minorHAnsi" w:cstheme="minorHAnsi"/>
          <w:b/>
          <w:color w:val="000000"/>
          <w:szCs w:val="22"/>
        </w:rPr>
        <w:t>      </w:t>
      </w:r>
    </w:p>
    <w:p w:rsidR="001D2E1D" w:rsidRDefault="003707AE" w14:paraId="634FB374" w14:textId="77777777">
      <w:pPr>
        <w:spacing w:after="200" w:line="360" w:lineRule="auto"/>
        <w:rPr>
          <w:rFonts w:asciiTheme="minorHAnsi" w:hAnsiTheme="minorHAnsi" w:cstheme="minorHAnsi"/>
          <w:lang w:eastAsia="en-GB"/>
        </w:rPr>
      </w:pPr>
      <w:r>
        <w:rPr>
          <w:rFonts w:eastAsia="Calibri" w:asciiTheme="minorHAnsi" w:hAnsiTheme="minorHAnsi" w:cstheme="minorHAnsi"/>
          <w:b/>
          <w:color w:val="000000"/>
          <w:szCs w:val="22"/>
        </w:rPr>
        <w:t>Date:</w:t>
      </w:r>
      <w:r>
        <w:rPr>
          <w:rFonts w:eastAsia="Calibri" w:asciiTheme="minorHAnsi" w:hAnsiTheme="minorHAnsi" w:cstheme="minorHAnsi"/>
          <w:color w:val="000000"/>
          <w:szCs w:val="22"/>
        </w:rPr>
        <w:t xml:space="preserve"> </w:t>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                        </w:t>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ab/>
      </w:r>
      <w:r>
        <w:rPr>
          <w:rFonts w:eastAsia="Calibri" w:asciiTheme="minorHAnsi" w:hAnsiTheme="minorHAnsi" w:cstheme="minorHAnsi"/>
          <w:color w:val="000000"/>
          <w:szCs w:val="22"/>
        </w:rPr>
        <w:t xml:space="preserve"> ____________________</w:t>
      </w:r>
    </w:p>
    <w:sectPr w:rsidR="001D2E1D">
      <w:pgSz w:w="11906" w:h="16838" w:orient="portrait"/>
      <w:pgMar w:top="1440" w:right="1440" w:bottom="1440" w:left="1440" w:header="0" w:footer="0" w:gutter="0"/>
      <w:cols w:space="720"/>
      <w:formProt w:val="0"/>
      <w:docGrid w:linePitch="360" w:charSpace="409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C432F"/>
    <w:multiLevelType w:val="multilevel"/>
    <w:tmpl w:val="68D2DE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0A7B94"/>
    <w:multiLevelType w:val="multilevel"/>
    <w:tmpl w:val="7AF6ABD8"/>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num w:numId="1" w16cid:durableId="479617494">
    <w:abstractNumId w:val="1"/>
  </w:num>
  <w:num w:numId="2" w16cid:durableId="145532209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1D"/>
    <w:rsid w:val="001D2E1D"/>
    <w:rsid w:val="003707AE"/>
    <w:rsid w:val="005341A1"/>
    <w:rsid w:val="00AFB396"/>
    <w:rsid w:val="00C239A4"/>
    <w:rsid w:val="00D746A5"/>
    <w:rsid w:val="00EF2CB7"/>
    <w:rsid w:val="2214F116"/>
    <w:rsid w:val="50E87212"/>
    <w:rsid w:val="619B8A33"/>
    <w:rsid w:val="626F6DBD"/>
    <w:rsid w:val="6C745CBA"/>
    <w:rsid w:val="76EF5A7A"/>
  </w:rsids>
  <m:mathPr>
    <m:mathFont m:val="Cambria Math"/>
    <m:brkBin m:val="before"/>
    <m:brkBinSub m:val="--"/>
    <m:smallFrac m:val="0"/>
    <m:dispDef/>
    <m:lMargin m:val="0"/>
    <m:rMargin m:val="0"/>
    <m:defJc m:val="centerGroup"/>
    <m:wrapIndent m:val="1440"/>
    <m:intLim m:val="subSup"/>
    <m:naryLim m:val="undOvr"/>
  </m:mathPr>
  <w:themeFontLang w:val="en-I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73E"/>
  <w15:docId w15:val="{7A070FC8-7246-4FDB-9A14-2289C6956D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71F5"/>
    <w:rPr>
      <w:rFonts w:ascii="Arial" w:hAnsi="Arial" w:eastAsia="Times New Roman" w:cs="Times New Roman"/>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Arial" w:hAnsi="Arial" w:eastAsia="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46B22E9BF8B4DAB88D5F4BB5DE667" ma:contentTypeVersion="4" ma:contentTypeDescription="Create a new document." ma:contentTypeScope="" ma:versionID="f8c75f25383ab650d4288ce9cdac7a2e">
  <xsd:schema xmlns:xsd="http://www.w3.org/2001/XMLSchema" xmlns:xs="http://www.w3.org/2001/XMLSchema" xmlns:p="http://schemas.microsoft.com/office/2006/metadata/properties" xmlns:ns2="7ae2488e-ecdc-4dae-ab9b-5aff554c9530" targetNamespace="http://schemas.microsoft.com/office/2006/metadata/properties" ma:root="true" ma:fieldsID="8590dbcef6d62257cbf509d1b677ccd1" ns2:_="">
    <xsd:import namespace="7ae2488e-ecdc-4dae-ab9b-5aff554c9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488e-ecdc-4dae-ab9b-5aff554c9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7CFB7-E7FB-4AF2-9D27-A84DB3D076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A2182B-9B58-4F7F-A048-D39322403EA2}">
  <ds:schemaRefs>
    <ds:schemaRef ds:uri="http://schemas.microsoft.com/sharepoint/v3/contenttype/forms"/>
  </ds:schemaRefs>
</ds:datastoreItem>
</file>

<file path=customXml/itemProps3.xml><?xml version="1.0" encoding="utf-8"?>
<ds:datastoreItem xmlns:ds="http://schemas.openxmlformats.org/officeDocument/2006/customXml" ds:itemID="{042ED2F5-E8FA-497E-8FD2-B5AE8849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488e-ecdc-4dae-ab9b-5aff554c9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08380-FD26-4183-AB19-1C88D95D2C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Declan McGrath</dc:creator>
  <dc:description/>
  <lastModifiedBy>Guest User</lastModifiedBy>
  <revision>9</revision>
  <dcterms:created xsi:type="dcterms:W3CDTF">2025-03-11T11:16:00.0000000Z</dcterms:created>
  <dcterms:modified xsi:type="dcterms:W3CDTF">2025-04-09T10:21:31.8515439Z</dcterms:modified>
  <dc:language>en-GB</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0x01010064946B22E9BF8B4DAB88D5F4BB5DE667</vt:lpwstr>
  </property>
</Properties>
</file>